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F6" w:rsidRPr="008D01F6" w:rsidRDefault="008D01F6" w:rsidP="008D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Si je résume les marques suivantes ne sont pas </w:t>
      </w:r>
      <w:r w:rsidR="00EF2E95"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t>autorisées</w:t>
      </w:r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à être vendues sur Internet EN FRANCE:</w:t>
      </w:r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</w:r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</w:r>
      <w:proofErr w:type="spellStart"/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t>Azzaro</w:t>
      </w:r>
      <w:proofErr w:type="spellEnd"/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  <w:t xml:space="preserve">Clarins </w:t>
      </w:r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  <w:t xml:space="preserve">Thierry </w:t>
      </w:r>
      <w:proofErr w:type="spellStart"/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t>Mugler</w:t>
      </w:r>
      <w:proofErr w:type="spellEnd"/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  <w:t>Guerlain</w:t>
      </w:r>
      <w:bookmarkStart w:id="0" w:name="_GoBack"/>
      <w:bookmarkEnd w:id="0"/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  <w:t xml:space="preserve">Givenchy </w:t>
      </w:r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  <w:t>Kenzo</w:t>
      </w:r>
      <w:r w:rsidRPr="008D01F6">
        <w:rPr>
          <w:rFonts w:ascii="Courier New" w:eastAsia="Times New Roman" w:hAnsi="Courier New" w:cs="Courier New"/>
          <w:sz w:val="20"/>
          <w:szCs w:val="20"/>
          <w:lang w:eastAsia="zh-CN"/>
        </w:rPr>
        <w:br/>
        <w:t>Christian Dior</w:t>
      </w:r>
    </w:p>
    <w:p w:rsidR="00765056" w:rsidRDefault="00EF2E95"/>
    <w:sectPr w:rsidR="00765056" w:rsidSect="001E3162">
      <w:type w:val="continuous"/>
      <w:pgSz w:w="11909" w:h="16834" w:code="9"/>
      <w:pgMar w:top="58" w:right="245" w:bottom="245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F6"/>
    <w:rsid w:val="001E3162"/>
    <w:rsid w:val="002E0B9C"/>
    <w:rsid w:val="003226B9"/>
    <w:rsid w:val="00467E0A"/>
    <w:rsid w:val="00586D38"/>
    <w:rsid w:val="008D01F6"/>
    <w:rsid w:val="00A0237C"/>
    <w:rsid w:val="00D75517"/>
    <w:rsid w:val="00E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1F6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1F6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Bureau Jo</dc:creator>
  <cp:lastModifiedBy>PC Bureau Jo</cp:lastModifiedBy>
  <cp:revision>2</cp:revision>
  <dcterms:created xsi:type="dcterms:W3CDTF">2011-10-16T15:50:00Z</dcterms:created>
  <dcterms:modified xsi:type="dcterms:W3CDTF">2011-10-16T15:52:00Z</dcterms:modified>
</cp:coreProperties>
</file>